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7B" w:rsidRPr="006F5FFE" w:rsidRDefault="001E1D7B">
      <w:pPr>
        <w:rPr>
          <w:sz w:val="10"/>
          <w:szCs w:val="10"/>
        </w:rPr>
      </w:pPr>
      <w:r>
        <w:rPr>
          <w:rFonts w:hint="eastAsia"/>
        </w:rPr>
        <w:tab/>
      </w:r>
      <w:r w:rsidR="006F5FFE">
        <w:rPr>
          <w:rFonts w:hint="eastAsia"/>
        </w:rPr>
        <w:t>June Hwang</w:t>
      </w:r>
      <w:r w:rsidR="006F5FFE">
        <w:rPr>
          <w:rFonts w:hint="eastAsia"/>
        </w:rPr>
        <w:tab/>
        <w:t xml:space="preserve">             </w:t>
      </w:r>
      <w:r>
        <w:rPr>
          <w:rFonts w:hint="eastAsia"/>
        </w:rPr>
        <w:t xml:space="preserve">  </w:t>
      </w:r>
      <w:r w:rsidRPr="001E1D7B">
        <w:rPr>
          <w:rFonts w:hint="eastAsia"/>
          <w:sz w:val="40"/>
          <w:szCs w:val="40"/>
        </w:rPr>
        <w:t>Lawyer</w:t>
      </w:r>
      <w:r w:rsidR="006F5FFE">
        <w:rPr>
          <w:rFonts w:hint="eastAsia"/>
          <w:sz w:val="40"/>
          <w:szCs w:val="40"/>
        </w:rPr>
        <w:t xml:space="preserve">         </w:t>
      </w:r>
    </w:p>
    <w:p w:rsidR="001E1D7B" w:rsidRDefault="001E1D7B">
      <w:pPr>
        <w:rPr>
          <w:sz w:val="28"/>
          <w:szCs w:val="28"/>
        </w:rPr>
      </w:pPr>
      <w:r>
        <w:rPr>
          <w:rFonts w:hint="eastAsia"/>
          <w:sz w:val="40"/>
          <w:szCs w:val="40"/>
        </w:rPr>
        <w:tab/>
      </w:r>
      <w:r>
        <w:rPr>
          <w:rFonts w:hint="eastAsia"/>
          <w:sz w:val="40"/>
          <w:szCs w:val="40"/>
        </w:rPr>
        <w:tab/>
        <w:t xml:space="preserve">   </w:t>
      </w:r>
      <w:r w:rsidRPr="001E1D7B">
        <w:rPr>
          <w:rFonts w:hint="eastAsia"/>
          <w:sz w:val="28"/>
          <w:szCs w:val="28"/>
        </w:rPr>
        <w:t>Focus Area:</w:t>
      </w:r>
      <w:r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>Health &amp; Human Service</w:t>
      </w:r>
    </w:p>
    <w:p w:rsidR="001E1D7B" w:rsidRDefault="001E1D7B">
      <w:pPr>
        <w:rPr>
          <w:szCs w:val="20"/>
        </w:rPr>
      </w:pPr>
    </w:p>
    <w:tbl>
      <w:tblPr>
        <w:tblStyle w:val="a3"/>
        <w:tblW w:w="9640" w:type="dxa"/>
        <w:tblInd w:w="-34" w:type="dxa"/>
        <w:tblLook w:val="04A0"/>
      </w:tblPr>
      <w:tblGrid>
        <w:gridCol w:w="4537"/>
        <w:gridCol w:w="720"/>
        <w:gridCol w:w="4383"/>
      </w:tblGrid>
      <w:tr w:rsidR="001E1D7B" w:rsidRPr="001E1D7B" w:rsidTr="001E1D7B">
        <w:trPr>
          <w:trHeight w:val="3433"/>
        </w:trPr>
        <w:tc>
          <w:tcPr>
            <w:tcW w:w="4537" w:type="dxa"/>
          </w:tcPr>
          <w:p w:rsidR="001E1D7B" w:rsidRDefault="001E1D7B" w:rsidP="001E1D7B">
            <w:pPr>
              <w:rPr>
                <w:szCs w:val="20"/>
                <w:u w:val="single"/>
              </w:rPr>
            </w:pPr>
            <w:r>
              <w:rPr>
                <w:rFonts w:hint="eastAsia"/>
                <w:szCs w:val="20"/>
              </w:rPr>
              <w:t xml:space="preserve">                  </w:t>
            </w:r>
            <w:r>
              <w:rPr>
                <w:rFonts w:hint="eastAsia"/>
                <w:szCs w:val="20"/>
                <w:u w:val="single"/>
              </w:rPr>
              <w:t>INCOME</w:t>
            </w:r>
          </w:p>
          <w:p w:rsidR="001E1D7B" w:rsidRPr="005257C9" w:rsidRDefault="00CD4A28" w:rsidP="005257C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1</w:t>
            </w:r>
            <w:r w:rsidR="005257C9">
              <w:rPr>
                <w:rFonts w:hint="eastAsia"/>
                <w:szCs w:val="20"/>
              </w:rPr>
              <w:t>.</w:t>
            </w:r>
            <w:r>
              <w:rPr>
                <w:rFonts w:hint="eastAsia"/>
                <w:szCs w:val="20"/>
              </w:rPr>
              <w:t xml:space="preserve"> S</w:t>
            </w:r>
            <w:r w:rsidR="001E1D7B" w:rsidRPr="005257C9">
              <w:rPr>
                <w:rFonts w:hint="eastAsia"/>
                <w:szCs w:val="20"/>
              </w:rPr>
              <w:t>tarting income: $20,000 per year, but depends on the employer.</w:t>
            </w:r>
          </w:p>
          <w:p w:rsidR="001E1D7B" w:rsidRPr="005257C9" w:rsidRDefault="005257C9" w:rsidP="005257C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 w:rsidR="001E1D7B" w:rsidRPr="005257C9">
              <w:rPr>
                <w:rFonts w:hint="eastAsia"/>
                <w:szCs w:val="20"/>
              </w:rPr>
              <w:t xml:space="preserve">Maximum </w:t>
            </w:r>
            <w:r w:rsidR="00073461">
              <w:rPr>
                <w:rFonts w:hint="eastAsia"/>
                <w:szCs w:val="20"/>
              </w:rPr>
              <w:t>income: $225</w:t>
            </w:r>
            <w:r w:rsidR="001E1D7B" w:rsidRPr="005257C9">
              <w:rPr>
                <w:rFonts w:hint="eastAsia"/>
                <w:szCs w:val="20"/>
              </w:rPr>
              <w:t>,000 per year, but depends on the employer.</w:t>
            </w:r>
          </w:p>
          <w:p w:rsidR="001E1D7B" w:rsidRPr="005257C9" w:rsidRDefault="005257C9" w:rsidP="005257C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1E1D7B" w:rsidRPr="005257C9">
              <w:rPr>
                <w:rFonts w:hint="eastAsia"/>
                <w:szCs w:val="20"/>
              </w:rPr>
              <w:t>Usually salary pay</w:t>
            </w:r>
          </w:p>
          <w:p w:rsidR="001E1D7B" w:rsidRPr="005257C9" w:rsidRDefault="005257C9" w:rsidP="005257C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1E1D7B" w:rsidRPr="005257C9">
              <w:rPr>
                <w:szCs w:val="20"/>
              </w:rPr>
              <w:t>D</w:t>
            </w:r>
            <w:r w:rsidR="001E1D7B" w:rsidRPr="005257C9">
              <w:rPr>
                <w:rFonts w:hint="eastAsia"/>
                <w:szCs w:val="20"/>
              </w:rPr>
              <w:t>ental, life insurance, 3 weeks of vacation, etc</w:t>
            </w:r>
          </w:p>
        </w:tc>
        <w:tc>
          <w:tcPr>
            <w:tcW w:w="7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E1D7B" w:rsidRPr="001E1D7B" w:rsidRDefault="001E1D7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4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7B" w:rsidRDefault="001E1D7B">
            <w:pPr>
              <w:widowControl/>
              <w:wordWrap/>
              <w:autoSpaceDE/>
              <w:autoSpaceDN/>
              <w:jc w:val="left"/>
              <w:rPr>
                <w:szCs w:val="20"/>
                <w:u w:val="single"/>
              </w:rPr>
            </w:pPr>
            <w:r>
              <w:rPr>
                <w:rFonts w:hint="eastAsia"/>
                <w:szCs w:val="20"/>
              </w:rPr>
              <w:t xml:space="preserve">             </w:t>
            </w:r>
            <w:r w:rsidRPr="001E1D7B">
              <w:rPr>
                <w:rFonts w:hint="eastAsia"/>
                <w:szCs w:val="20"/>
                <w:u w:val="single"/>
              </w:rPr>
              <w:t>SKILLS REQUIRED</w:t>
            </w:r>
          </w:p>
          <w:p w:rsidR="001E1D7B" w:rsidRPr="00C76FF5" w:rsidRDefault="00C76FF5" w:rsidP="00C76FF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5257C9" w:rsidRPr="00C76FF5">
              <w:rPr>
                <w:rFonts w:hint="eastAsia"/>
                <w:szCs w:val="20"/>
              </w:rPr>
              <w:t xml:space="preserve">Reading, writing, </w:t>
            </w:r>
            <w:r w:rsidRPr="00C76FF5">
              <w:rPr>
                <w:szCs w:val="20"/>
              </w:rPr>
              <w:t>researching, representing</w:t>
            </w:r>
            <w:r w:rsidR="005257C9" w:rsidRPr="00C76FF5">
              <w:rPr>
                <w:rFonts w:hint="eastAsia"/>
                <w:szCs w:val="20"/>
              </w:rPr>
              <w:t xml:space="preserve"> clients, negotiating, and </w:t>
            </w:r>
            <w:r w:rsidRPr="00C76FF5">
              <w:rPr>
                <w:rFonts w:hint="eastAsia"/>
                <w:szCs w:val="20"/>
              </w:rPr>
              <w:t>making option.</w:t>
            </w:r>
          </w:p>
          <w:p w:rsidR="00C76FF5" w:rsidRDefault="00C76FF5" w:rsidP="00C76FF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Bar admission </w:t>
            </w:r>
            <w:r>
              <w:rPr>
                <w:szCs w:val="20"/>
              </w:rPr>
              <w:t>program</w:t>
            </w:r>
            <w:r>
              <w:rPr>
                <w:rFonts w:hint="eastAsia"/>
                <w:szCs w:val="20"/>
              </w:rPr>
              <w:t xml:space="preserve"> and law school admission needed.</w:t>
            </w:r>
          </w:p>
          <w:p w:rsidR="00C76FF5" w:rsidRDefault="00C76FF5" w:rsidP="00C76FF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C002D7">
              <w:rPr>
                <w:rFonts w:hint="eastAsia"/>
                <w:szCs w:val="20"/>
              </w:rPr>
              <w:t>Social work, organization skills needed.</w:t>
            </w:r>
          </w:p>
          <w:p w:rsidR="00C002D7" w:rsidRPr="00C76FF5" w:rsidRDefault="00C002D7" w:rsidP="00C76FF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Reading contracts, researching </w:t>
            </w:r>
            <w:r>
              <w:rPr>
                <w:szCs w:val="20"/>
              </w:rPr>
              <w:t>information</w:t>
            </w:r>
            <w:r>
              <w:rPr>
                <w:rFonts w:hint="eastAsia"/>
                <w:szCs w:val="20"/>
              </w:rPr>
              <w:t>, advising clients, and negotiating contracts.</w:t>
            </w:r>
          </w:p>
        </w:tc>
      </w:tr>
    </w:tbl>
    <w:p w:rsidR="00C002D7" w:rsidRPr="001E1D7B" w:rsidRDefault="001E1D7B" w:rsidP="001E1D7B">
      <w:pPr>
        <w:rPr>
          <w:szCs w:val="20"/>
        </w:rPr>
      </w:pPr>
      <w:r>
        <w:rPr>
          <w:rFonts w:hint="eastAsia"/>
          <w:szCs w:val="20"/>
        </w:rPr>
        <w:t xml:space="preserve"> </w:t>
      </w:r>
    </w:p>
    <w:tbl>
      <w:tblPr>
        <w:tblStyle w:val="a3"/>
        <w:tblW w:w="9603" w:type="dxa"/>
        <w:tblLook w:val="04A0"/>
      </w:tblPr>
      <w:tblGrid>
        <w:gridCol w:w="4503"/>
        <w:gridCol w:w="705"/>
        <w:gridCol w:w="4395"/>
      </w:tblGrid>
      <w:tr w:rsidR="00286584" w:rsidTr="00286584">
        <w:trPr>
          <w:trHeight w:val="3316"/>
        </w:trPr>
        <w:tc>
          <w:tcPr>
            <w:tcW w:w="4503" w:type="dxa"/>
          </w:tcPr>
          <w:p w:rsidR="00C002D7" w:rsidRDefault="00C002D7" w:rsidP="00C002D7">
            <w:pPr>
              <w:ind w:firstLine="195"/>
              <w:rPr>
                <w:szCs w:val="20"/>
                <w:u w:val="single"/>
              </w:rPr>
            </w:pPr>
            <w:r w:rsidRPr="00C002D7">
              <w:rPr>
                <w:rFonts w:hint="eastAsia"/>
                <w:szCs w:val="20"/>
                <w:u w:val="single"/>
              </w:rPr>
              <w:t>WORKING</w:t>
            </w:r>
            <w:r>
              <w:rPr>
                <w:rFonts w:hint="eastAsia"/>
                <w:szCs w:val="20"/>
                <w:u w:val="single"/>
              </w:rPr>
              <w:t xml:space="preserve"> ENVIRONMENT &amp;</w:t>
            </w:r>
            <w:r w:rsidRPr="00C002D7">
              <w:rPr>
                <w:rFonts w:hint="eastAsia"/>
                <w:szCs w:val="20"/>
                <w:u w:val="single"/>
              </w:rPr>
              <w:t xml:space="preserve"> CONDITIONS</w:t>
            </w:r>
          </w:p>
          <w:p w:rsidR="00C002D7" w:rsidRDefault="00C002D7" w:rsidP="00C002D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1. In the Department of Justice, but depends on the employer.</w:t>
            </w:r>
          </w:p>
          <w:p w:rsidR="00C002D7" w:rsidRDefault="00C002D7" w:rsidP="00C002D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No hazards.</w:t>
            </w:r>
          </w:p>
          <w:p w:rsidR="00C002D7" w:rsidRDefault="00C002D7" w:rsidP="00C002D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No safety/Protective Equipment needed.</w:t>
            </w:r>
          </w:p>
          <w:p w:rsidR="00C002D7" w:rsidRDefault="00C002D7" w:rsidP="00C002D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No machines/equipment.</w:t>
            </w:r>
          </w:p>
          <w:p w:rsidR="00C002D7" w:rsidRDefault="00C002D7" w:rsidP="00C002D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5. work with others</w:t>
            </w:r>
          </w:p>
          <w:p w:rsidR="00C002D7" w:rsidRPr="00C002D7" w:rsidRDefault="00C002D7" w:rsidP="00C002D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6.</w:t>
            </w:r>
            <w:r w:rsidR="00286584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No busy season nor off season.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86584" w:rsidRDefault="00286584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584" w:rsidRDefault="00286584">
            <w:pPr>
              <w:widowControl/>
              <w:wordWrap/>
              <w:autoSpaceDE/>
              <w:autoSpaceDN/>
              <w:jc w:val="left"/>
              <w:rPr>
                <w:szCs w:val="20"/>
                <w:u w:val="single"/>
              </w:rPr>
            </w:pPr>
            <w:r>
              <w:rPr>
                <w:rFonts w:hint="eastAsia"/>
                <w:szCs w:val="20"/>
              </w:rPr>
              <w:t xml:space="preserve">             </w:t>
            </w:r>
            <w:r>
              <w:rPr>
                <w:rFonts w:hint="eastAsia"/>
                <w:szCs w:val="20"/>
                <w:u w:val="single"/>
              </w:rPr>
              <w:t>JOB OUTLOOK</w:t>
            </w:r>
          </w:p>
          <w:p w:rsidR="00286584" w:rsidRPr="00286584" w:rsidRDefault="00286584" w:rsidP="00286584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Pr="00286584">
              <w:rPr>
                <w:rFonts w:hint="eastAsia"/>
                <w:szCs w:val="20"/>
              </w:rPr>
              <w:t>Growing</w:t>
            </w:r>
            <w:r w:rsidR="0024745F">
              <w:rPr>
                <w:rFonts w:hint="eastAsia"/>
                <w:szCs w:val="20"/>
              </w:rPr>
              <w:t xml:space="preserve"> of 19%</w:t>
            </w:r>
            <w:r w:rsidRPr="00286584">
              <w:rPr>
                <w:rFonts w:hint="eastAsia"/>
                <w:szCs w:val="20"/>
              </w:rPr>
              <w:t xml:space="preserve"> in the number of workers</w:t>
            </w:r>
            <w:r w:rsidR="0024745F">
              <w:rPr>
                <w:rFonts w:hint="eastAsia"/>
                <w:szCs w:val="20"/>
              </w:rPr>
              <w:t xml:space="preserve"> since 1997</w:t>
            </w:r>
            <w:r w:rsidR="005D229A">
              <w:rPr>
                <w:rFonts w:hint="eastAsia"/>
                <w:szCs w:val="20"/>
              </w:rPr>
              <w:t xml:space="preserve"> to 2004</w:t>
            </w:r>
            <w:r w:rsidR="0024745F">
              <w:rPr>
                <w:rFonts w:hint="eastAsia"/>
                <w:szCs w:val="20"/>
              </w:rPr>
              <w:t>.</w:t>
            </w:r>
          </w:p>
          <w:p w:rsidR="00286584" w:rsidRDefault="0024745F" w:rsidP="00286584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2. About 7</w:t>
            </w:r>
            <w:r w:rsidR="00286584">
              <w:rPr>
                <w:rFonts w:hint="eastAsia"/>
                <w:szCs w:val="20"/>
              </w:rPr>
              <w:t>% of unemployed.</w:t>
            </w:r>
          </w:p>
          <w:p w:rsidR="00286584" w:rsidRPr="00286584" w:rsidRDefault="00286584" w:rsidP="00286584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3. Expected to be increased.</w:t>
            </w:r>
          </w:p>
        </w:tc>
      </w:tr>
    </w:tbl>
    <w:p w:rsidR="00286584" w:rsidRPr="00286584" w:rsidRDefault="00286584" w:rsidP="001E1D7B">
      <w:pPr>
        <w:rPr>
          <w:szCs w:val="20"/>
        </w:rPr>
      </w:pPr>
    </w:p>
    <w:tbl>
      <w:tblPr>
        <w:tblW w:w="951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470"/>
        <w:gridCol w:w="660"/>
        <w:gridCol w:w="4380"/>
      </w:tblGrid>
      <w:tr w:rsidR="00286584" w:rsidTr="00256A98">
        <w:trPr>
          <w:trHeight w:val="3595"/>
        </w:trPr>
        <w:tc>
          <w:tcPr>
            <w:tcW w:w="4470" w:type="dxa"/>
            <w:vAlign w:val="center"/>
          </w:tcPr>
          <w:p w:rsidR="00286584" w:rsidRDefault="00286584" w:rsidP="00286584">
            <w:pPr>
              <w:widowControl/>
              <w:wordWrap/>
              <w:autoSpaceDE/>
              <w:autoSpaceDN/>
              <w:jc w:val="left"/>
              <w:rPr>
                <w:szCs w:val="20"/>
                <w:u w:val="single"/>
              </w:rPr>
            </w:pPr>
            <w:r>
              <w:rPr>
                <w:rFonts w:hint="eastAsia"/>
                <w:szCs w:val="20"/>
              </w:rPr>
              <w:t xml:space="preserve">      </w:t>
            </w:r>
            <w:r>
              <w:rPr>
                <w:rFonts w:hint="eastAsia"/>
                <w:szCs w:val="20"/>
                <w:u w:val="single"/>
              </w:rPr>
              <w:t>POST-SECONDARY TRAINING</w:t>
            </w:r>
          </w:p>
          <w:p w:rsidR="001F7152" w:rsidRDefault="001F7152" w:rsidP="001F715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  <w:p w:rsidR="00286584" w:rsidRDefault="00286584" w:rsidP="001F715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1F7152">
              <w:t>Bachelor of Arts (Major or Hono</w:t>
            </w:r>
            <w:r w:rsidR="001F7152">
              <w:rPr>
                <w:rFonts w:hint="eastAsia"/>
              </w:rPr>
              <w:t>u</w:t>
            </w:r>
            <w:r w:rsidR="001F7152">
              <w:t>rs in Sociology) Degree</w:t>
            </w:r>
          </w:p>
          <w:p w:rsidR="00286584" w:rsidRDefault="00286584" w:rsidP="0028658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 w:rsidR="001F7152">
              <w:rPr>
                <w:rFonts w:hint="eastAsia"/>
                <w:szCs w:val="20"/>
              </w:rPr>
              <w:t>Four years.</w:t>
            </w:r>
          </w:p>
          <w:p w:rsidR="00286584" w:rsidRPr="001F7152" w:rsidRDefault="001F7152" w:rsidP="00286584">
            <w:pPr>
              <w:rPr>
                <w:szCs w:val="20"/>
              </w:rPr>
            </w:pPr>
            <w:r>
              <w:rPr>
                <w:szCs w:val="20"/>
              </w:rPr>
              <w:t>3.</w:t>
            </w:r>
            <w:r w:rsidR="00256A98">
              <w:rPr>
                <w:rFonts w:hint="eastAsia"/>
                <w:szCs w:val="20"/>
              </w:rPr>
              <w:t xml:space="preserve"> </w:t>
            </w:r>
            <w:r>
              <w:rPr>
                <w:szCs w:val="20"/>
              </w:rPr>
              <w:t>University</w:t>
            </w:r>
            <w:r>
              <w:rPr>
                <w:rFonts w:hint="eastAsia"/>
                <w:szCs w:val="20"/>
              </w:rPr>
              <w:t xml:space="preserve"> of British Columbia, and </w:t>
            </w:r>
            <w:r w:rsidR="00256A98">
              <w:t>Simon Fraser University</w:t>
            </w:r>
            <w:r>
              <w:rPr>
                <w:rFonts w:hint="eastAsia"/>
                <w:szCs w:val="20"/>
              </w:rPr>
              <w:t>.</w:t>
            </w:r>
          </w:p>
          <w:p w:rsidR="00256A98" w:rsidRDefault="00256A98" w:rsidP="00286584">
            <w:pPr>
              <w:rPr>
                <w:bCs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Pr="00256A98">
              <w:rPr>
                <w:rFonts w:hint="eastAsia"/>
                <w:bCs/>
              </w:rPr>
              <w:t>Tuition levels:</w:t>
            </w:r>
            <w:r>
              <w:rPr>
                <w:rFonts w:hint="eastAsia"/>
                <w:bCs/>
              </w:rPr>
              <w:t xml:space="preserve"> $5155 per year</w:t>
            </w:r>
          </w:p>
          <w:p w:rsidR="00256A98" w:rsidRPr="00256A98" w:rsidRDefault="00256A98" w:rsidP="00286584">
            <w:pPr>
              <w:rPr>
                <w:bCs/>
              </w:rPr>
            </w:pPr>
            <w:r>
              <w:rPr>
                <w:rFonts w:hint="eastAsia"/>
                <w:bCs/>
              </w:rPr>
              <w:t>Book&amp; Supply costs: $2000 per year</w:t>
            </w:r>
          </w:p>
          <w:p w:rsidR="00286584" w:rsidRPr="00256A98" w:rsidRDefault="00256A98" w:rsidP="00286584">
            <w:pPr>
              <w:rPr>
                <w:szCs w:val="20"/>
              </w:rPr>
            </w:pPr>
            <w:r>
              <w:rPr>
                <w:rFonts w:hint="eastAsia"/>
                <w:bCs/>
              </w:rPr>
              <w:t>5. E</w:t>
            </w:r>
            <w:r>
              <w:rPr>
                <w:bCs/>
              </w:rPr>
              <w:t>ntrance</w:t>
            </w:r>
            <w:r>
              <w:rPr>
                <w:rFonts w:hint="eastAsia"/>
                <w:bCs/>
              </w:rPr>
              <w:t xml:space="preserve">, and president </w:t>
            </w:r>
            <w:r>
              <w:rPr>
                <w:bCs/>
              </w:rPr>
              <w:t>scholarship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286584" w:rsidRDefault="00286584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4380" w:type="dxa"/>
            <w:shd w:val="clear" w:color="auto" w:fill="auto"/>
          </w:tcPr>
          <w:p w:rsidR="00286584" w:rsidRDefault="00256A98">
            <w:pPr>
              <w:widowControl/>
              <w:wordWrap/>
              <w:autoSpaceDE/>
              <w:autoSpaceDN/>
              <w:jc w:val="left"/>
              <w:rPr>
                <w:szCs w:val="20"/>
                <w:u w:val="single"/>
              </w:rPr>
            </w:pPr>
            <w:r>
              <w:rPr>
                <w:rFonts w:hint="eastAsia"/>
                <w:szCs w:val="20"/>
              </w:rPr>
              <w:t xml:space="preserve">      </w:t>
            </w:r>
            <w:r w:rsidRPr="00256A98">
              <w:rPr>
                <w:rFonts w:hint="eastAsia"/>
                <w:szCs w:val="20"/>
                <w:u w:val="single"/>
              </w:rPr>
              <w:t>HIGH SCHOOL</w:t>
            </w:r>
            <w:r>
              <w:rPr>
                <w:rFonts w:hint="eastAsia"/>
                <w:szCs w:val="20"/>
                <w:u w:val="single"/>
              </w:rPr>
              <w:t xml:space="preserve"> REQUIREMENTS</w:t>
            </w:r>
          </w:p>
          <w:p w:rsidR="00256A98" w:rsidRPr="00256A98" w:rsidRDefault="00256A98" w:rsidP="00256A9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Pr="00256A98">
              <w:rPr>
                <w:rFonts w:hint="eastAsia"/>
                <w:szCs w:val="20"/>
              </w:rPr>
              <w:t>English 11-12,</w:t>
            </w:r>
            <w:r>
              <w:rPr>
                <w:rFonts w:hint="eastAsia"/>
                <w:szCs w:val="20"/>
              </w:rPr>
              <w:t xml:space="preserve"> </w:t>
            </w:r>
            <w:r w:rsidRPr="00256A98">
              <w:rPr>
                <w:rFonts w:hint="eastAsia"/>
                <w:szCs w:val="20"/>
              </w:rPr>
              <w:t>language 11, Principle of Math</w:t>
            </w:r>
            <w:r>
              <w:rPr>
                <w:rFonts w:hint="eastAsia"/>
                <w:szCs w:val="20"/>
              </w:rPr>
              <w:t xml:space="preserve"> </w:t>
            </w:r>
            <w:r w:rsidRPr="00256A98">
              <w:rPr>
                <w:rFonts w:hint="eastAsia"/>
                <w:szCs w:val="20"/>
              </w:rPr>
              <w:t>11, Science 11, Social Studies or Civic Studies 11</w:t>
            </w:r>
          </w:p>
          <w:p w:rsidR="00256A98" w:rsidRDefault="00256A98" w:rsidP="00256A9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Yes, GPA requirements in </w:t>
            </w:r>
            <w:r w:rsidRPr="00256A98">
              <w:rPr>
                <w:rFonts w:hint="eastAsia"/>
                <w:szCs w:val="20"/>
              </w:rPr>
              <w:t>English</w:t>
            </w:r>
            <w:r>
              <w:rPr>
                <w:rFonts w:hint="eastAsia"/>
                <w:szCs w:val="20"/>
              </w:rPr>
              <w:t xml:space="preserve"> </w:t>
            </w:r>
            <w:r w:rsidRPr="00256A98">
              <w:rPr>
                <w:rFonts w:hint="eastAsia"/>
                <w:szCs w:val="20"/>
              </w:rPr>
              <w:t>12,</w:t>
            </w:r>
            <w:r>
              <w:rPr>
                <w:rFonts w:hint="eastAsia"/>
                <w:szCs w:val="20"/>
              </w:rPr>
              <w:t xml:space="preserve"> and </w:t>
            </w:r>
            <w:r>
              <w:t>three other examinable Grade 12 courses</w:t>
            </w:r>
          </w:p>
          <w:p w:rsidR="00256A98" w:rsidRDefault="00256A98" w:rsidP="00256A9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3. Social type of volunteer activities.</w:t>
            </w:r>
          </w:p>
          <w:p w:rsidR="00256A98" w:rsidRPr="00256A98" w:rsidRDefault="00256A98" w:rsidP="00256A9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4. School council activit</w:t>
            </w:r>
            <w:r w:rsidR="002B23B7">
              <w:rPr>
                <w:rFonts w:hint="eastAsia"/>
                <w:szCs w:val="20"/>
              </w:rPr>
              <w:t>ies</w:t>
            </w:r>
          </w:p>
        </w:tc>
      </w:tr>
    </w:tbl>
    <w:p w:rsidR="001E1D7B" w:rsidRPr="001E1D7B" w:rsidRDefault="001E1D7B" w:rsidP="001E1D7B">
      <w:pPr>
        <w:rPr>
          <w:szCs w:val="20"/>
        </w:rPr>
      </w:pPr>
    </w:p>
    <w:sectPr w:rsidR="001E1D7B" w:rsidRPr="001E1D7B" w:rsidSect="002B79D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E14" w:rsidRDefault="004E0E14" w:rsidP="005257C9">
      <w:r>
        <w:separator/>
      </w:r>
    </w:p>
  </w:endnote>
  <w:endnote w:type="continuationSeparator" w:id="1">
    <w:p w:rsidR="004E0E14" w:rsidRDefault="004E0E14" w:rsidP="00525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E14" w:rsidRDefault="004E0E14" w:rsidP="005257C9">
      <w:r>
        <w:separator/>
      </w:r>
    </w:p>
  </w:footnote>
  <w:footnote w:type="continuationSeparator" w:id="1">
    <w:p w:rsidR="004E0E14" w:rsidRDefault="004E0E14" w:rsidP="005257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495"/>
    <w:multiLevelType w:val="hybridMultilevel"/>
    <w:tmpl w:val="35486C98"/>
    <w:lvl w:ilvl="0" w:tplc="E1CCCC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8E01BB0"/>
    <w:multiLevelType w:val="hybridMultilevel"/>
    <w:tmpl w:val="324E4DF4"/>
    <w:lvl w:ilvl="0" w:tplc="F24632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041313F"/>
    <w:multiLevelType w:val="hybridMultilevel"/>
    <w:tmpl w:val="AE706D38"/>
    <w:lvl w:ilvl="0" w:tplc="B6742DD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8052FB6"/>
    <w:multiLevelType w:val="hybridMultilevel"/>
    <w:tmpl w:val="CE623570"/>
    <w:lvl w:ilvl="0" w:tplc="4BDEE1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609635C"/>
    <w:multiLevelType w:val="hybridMultilevel"/>
    <w:tmpl w:val="374E15BA"/>
    <w:lvl w:ilvl="0" w:tplc="7AB4B090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7797F92"/>
    <w:multiLevelType w:val="hybridMultilevel"/>
    <w:tmpl w:val="183048B4"/>
    <w:lvl w:ilvl="0" w:tplc="6186C3D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E582164"/>
    <w:multiLevelType w:val="hybridMultilevel"/>
    <w:tmpl w:val="367C88EA"/>
    <w:lvl w:ilvl="0" w:tplc="922C3C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6EA6C32"/>
    <w:multiLevelType w:val="hybridMultilevel"/>
    <w:tmpl w:val="4E1271EE"/>
    <w:lvl w:ilvl="0" w:tplc="0ECE35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B1E1BBC"/>
    <w:multiLevelType w:val="hybridMultilevel"/>
    <w:tmpl w:val="723CCBBA"/>
    <w:lvl w:ilvl="0" w:tplc="B02860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29B6860"/>
    <w:multiLevelType w:val="hybridMultilevel"/>
    <w:tmpl w:val="E62CD5C8"/>
    <w:lvl w:ilvl="0" w:tplc="2F54350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82A39AD"/>
    <w:multiLevelType w:val="hybridMultilevel"/>
    <w:tmpl w:val="8D28E096"/>
    <w:lvl w:ilvl="0" w:tplc="63C029E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DB37ED9"/>
    <w:multiLevelType w:val="hybridMultilevel"/>
    <w:tmpl w:val="F49CB9A6"/>
    <w:lvl w:ilvl="0" w:tplc="227C30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676315A"/>
    <w:multiLevelType w:val="hybridMultilevel"/>
    <w:tmpl w:val="ACD4B87E"/>
    <w:lvl w:ilvl="0" w:tplc="2468F14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314554D"/>
    <w:multiLevelType w:val="hybridMultilevel"/>
    <w:tmpl w:val="FE549C0A"/>
    <w:lvl w:ilvl="0" w:tplc="9230A7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AEC1CCD"/>
    <w:multiLevelType w:val="hybridMultilevel"/>
    <w:tmpl w:val="8962044E"/>
    <w:lvl w:ilvl="0" w:tplc="F7CCF5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EA466B4"/>
    <w:multiLevelType w:val="hybridMultilevel"/>
    <w:tmpl w:val="A7D4E9DC"/>
    <w:lvl w:ilvl="0" w:tplc="9C50505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4DC7F6A"/>
    <w:multiLevelType w:val="hybridMultilevel"/>
    <w:tmpl w:val="5DA635C2"/>
    <w:lvl w:ilvl="0" w:tplc="F78694AE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757B30E8"/>
    <w:multiLevelType w:val="hybridMultilevel"/>
    <w:tmpl w:val="7CF8BA2E"/>
    <w:lvl w:ilvl="0" w:tplc="B4906E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7ED05879"/>
    <w:multiLevelType w:val="hybridMultilevel"/>
    <w:tmpl w:val="6E90ED6C"/>
    <w:lvl w:ilvl="0" w:tplc="7FC8A94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FA70E36"/>
    <w:multiLevelType w:val="hybridMultilevel"/>
    <w:tmpl w:val="C9ECD93C"/>
    <w:lvl w:ilvl="0" w:tplc="F24E45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15"/>
  </w:num>
  <w:num w:numId="5">
    <w:abstractNumId w:val="16"/>
  </w:num>
  <w:num w:numId="6">
    <w:abstractNumId w:val="4"/>
  </w:num>
  <w:num w:numId="7">
    <w:abstractNumId w:val="12"/>
  </w:num>
  <w:num w:numId="8">
    <w:abstractNumId w:val="9"/>
  </w:num>
  <w:num w:numId="9">
    <w:abstractNumId w:val="7"/>
  </w:num>
  <w:num w:numId="10">
    <w:abstractNumId w:val="8"/>
  </w:num>
  <w:num w:numId="11">
    <w:abstractNumId w:val="10"/>
  </w:num>
  <w:num w:numId="12">
    <w:abstractNumId w:val="18"/>
  </w:num>
  <w:num w:numId="13">
    <w:abstractNumId w:val="14"/>
  </w:num>
  <w:num w:numId="14">
    <w:abstractNumId w:val="13"/>
  </w:num>
  <w:num w:numId="15">
    <w:abstractNumId w:val="5"/>
  </w:num>
  <w:num w:numId="16">
    <w:abstractNumId w:val="1"/>
  </w:num>
  <w:num w:numId="17">
    <w:abstractNumId w:val="11"/>
  </w:num>
  <w:num w:numId="18">
    <w:abstractNumId w:val="17"/>
  </w:num>
  <w:num w:numId="19">
    <w:abstractNumId w:val="3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D7B"/>
    <w:rsid w:val="00063552"/>
    <w:rsid w:val="00073461"/>
    <w:rsid w:val="00115002"/>
    <w:rsid w:val="001E1D7B"/>
    <w:rsid w:val="001F7152"/>
    <w:rsid w:val="0024745F"/>
    <w:rsid w:val="00256A98"/>
    <w:rsid w:val="00286584"/>
    <w:rsid w:val="002B23B7"/>
    <w:rsid w:val="002B79D9"/>
    <w:rsid w:val="002C7014"/>
    <w:rsid w:val="004E0E14"/>
    <w:rsid w:val="005257C9"/>
    <w:rsid w:val="005D229A"/>
    <w:rsid w:val="006F5FFE"/>
    <w:rsid w:val="008518DF"/>
    <w:rsid w:val="0086296B"/>
    <w:rsid w:val="00891025"/>
    <w:rsid w:val="00BF5B2B"/>
    <w:rsid w:val="00C002D7"/>
    <w:rsid w:val="00C56E27"/>
    <w:rsid w:val="00C76FF5"/>
    <w:rsid w:val="00CD2538"/>
    <w:rsid w:val="00CD4A28"/>
    <w:rsid w:val="00D24BB9"/>
    <w:rsid w:val="00EC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D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D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1D7B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5257C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5257C9"/>
  </w:style>
  <w:style w:type="paragraph" w:styleId="a6">
    <w:name w:val="footer"/>
    <w:basedOn w:val="a"/>
    <w:link w:val="Char0"/>
    <w:uiPriority w:val="99"/>
    <w:semiHidden/>
    <w:unhideWhenUsed/>
    <w:rsid w:val="005257C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5257C9"/>
  </w:style>
  <w:style w:type="character" w:styleId="a7">
    <w:name w:val="Hyperlink"/>
    <w:basedOn w:val="a0"/>
    <w:uiPriority w:val="99"/>
    <w:semiHidden/>
    <w:unhideWhenUsed/>
    <w:rsid w:val="001F71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/>
  <cp:lastModifiedBy>Blue</cp:lastModifiedBy>
  <cp:revision>7</cp:revision>
  <dcterms:created xsi:type="dcterms:W3CDTF">2010-02-24T02:55:00Z</dcterms:created>
  <dcterms:modified xsi:type="dcterms:W3CDTF">2010-02-24T05:26:00Z</dcterms:modified>
</cp:coreProperties>
</file>